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70"/>
        <w:gridCol w:w="5812"/>
      </w:tblGrid>
      <w:tr w:rsidR="00A732CD" w:rsidTr="00A732CD">
        <w:tc>
          <w:tcPr>
            <w:tcW w:w="3970" w:type="dxa"/>
          </w:tcPr>
          <w:p w:rsidR="00A732CD" w:rsidRPr="00A732CD" w:rsidRDefault="00A732CD" w:rsidP="00A732CD">
            <w:pPr>
              <w:jc w:val="center"/>
              <w:rPr>
                <w:sz w:val="24"/>
              </w:rPr>
            </w:pPr>
            <w:r w:rsidRPr="00A732CD">
              <w:rPr>
                <w:sz w:val="24"/>
              </w:rPr>
              <w:t>ỦY BAN NHÂN DÂN QUẬN 9</w:t>
            </w:r>
          </w:p>
          <w:p w:rsidR="00A732CD" w:rsidRPr="00A732CD" w:rsidRDefault="00A732CD">
            <w:pPr>
              <w:rPr>
                <w:b/>
                <w:sz w:val="24"/>
              </w:rPr>
            </w:pPr>
            <w:r w:rsidRPr="00A732CD">
              <w:rPr>
                <w:b/>
                <w:sz w:val="24"/>
              </w:rPr>
              <w:t>PHÒNG GIÁO DỤC VÀ ĐÀO TẠO</w:t>
            </w:r>
          </w:p>
          <w:p w:rsidR="00A732CD" w:rsidRPr="00A732CD" w:rsidRDefault="00322E2B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7.4pt;margin-top:3.8pt;width:84.75pt;height:0;z-index:251660288" o:connectortype="straight"/>
              </w:pict>
            </w:r>
          </w:p>
          <w:p w:rsidR="00A732CD" w:rsidRPr="00A732CD" w:rsidRDefault="00A732CD" w:rsidP="0097466F">
            <w:pPr>
              <w:jc w:val="center"/>
              <w:rPr>
                <w:sz w:val="24"/>
              </w:rPr>
            </w:pPr>
            <w:r w:rsidRPr="00A732CD">
              <w:rPr>
                <w:sz w:val="24"/>
              </w:rPr>
              <w:t>Số:          /GDĐT</w:t>
            </w:r>
          </w:p>
        </w:tc>
        <w:tc>
          <w:tcPr>
            <w:tcW w:w="5812" w:type="dxa"/>
          </w:tcPr>
          <w:p w:rsidR="00A732CD" w:rsidRPr="00A732CD" w:rsidRDefault="00A732CD" w:rsidP="00E95841">
            <w:pPr>
              <w:jc w:val="center"/>
              <w:rPr>
                <w:b/>
                <w:sz w:val="24"/>
              </w:rPr>
            </w:pPr>
            <w:r w:rsidRPr="00A732CD">
              <w:rPr>
                <w:b/>
                <w:sz w:val="24"/>
              </w:rPr>
              <w:t>CỘNG HÒA XÃ HỘI CHỦ NGHĨA VIỆT NAM</w:t>
            </w:r>
          </w:p>
          <w:p w:rsidR="00A732CD" w:rsidRPr="00A732CD" w:rsidRDefault="00A732CD" w:rsidP="0097466F">
            <w:pPr>
              <w:jc w:val="center"/>
              <w:rPr>
                <w:b/>
                <w:sz w:val="24"/>
              </w:rPr>
            </w:pPr>
            <w:r w:rsidRPr="00A732CD">
              <w:rPr>
                <w:b/>
                <w:sz w:val="24"/>
              </w:rPr>
              <w:t>Độc lập – Tự do – Hạnh phúc</w:t>
            </w:r>
          </w:p>
          <w:p w:rsidR="00A732CD" w:rsidRPr="00A732CD" w:rsidRDefault="00322E2B" w:rsidP="0097466F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 id="_x0000_s1027" type="#_x0000_t32" style="position:absolute;left:0;text-align:left;margin-left:72.4pt;margin-top:3.8pt;width:132.75pt;height:0;z-index:251661312" o:connectortype="straight"/>
              </w:pict>
            </w:r>
          </w:p>
          <w:p w:rsidR="00A732CD" w:rsidRPr="00A732CD" w:rsidRDefault="00A732CD" w:rsidP="002864C3">
            <w:pPr>
              <w:rPr>
                <w:i/>
                <w:sz w:val="24"/>
              </w:rPr>
            </w:pPr>
            <w:r w:rsidRPr="00A732CD">
              <w:rPr>
                <w:i/>
                <w:sz w:val="24"/>
              </w:rPr>
              <w:t xml:space="preserve">                           Quận 9, ngày </w:t>
            </w:r>
            <w:r w:rsidR="002864C3">
              <w:rPr>
                <w:i/>
                <w:sz w:val="24"/>
              </w:rPr>
              <w:t>06</w:t>
            </w:r>
            <w:r w:rsidRPr="00A732CD">
              <w:rPr>
                <w:i/>
                <w:sz w:val="24"/>
              </w:rPr>
              <w:t xml:space="preserve"> tháng </w:t>
            </w:r>
            <w:r w:rsidR="002864C3">
              <w:rPr>
                <w:i/>
                <w:sz w:val="24"/>
              </w:rPr>
              <w:t>6</w:t>
            </w:r>
            <w:r w:rsidRPr="00A732CD">
              <w:rPr>
                <w:i/>
                <w:sz w:val="24"/>
              </w:rPr>
              <w:t xml:space="preserve"> năm 2016</w:t>
            </w:r>
          </w:p>
        </w:tc>
      </w:tr>
    </w:tbl>
    <w:p w:rsidR="000E79CC" w:rsidRDefault="000E79CC"/>
    <w:p w:rsidR="00A732CD" w:rsidRPr="005E50CC" w:rsidRDefault="00A732CD" w:rsidP="00A732CD">
      <w:pPr>
        <w:spacing w:after="0" w:line="240" w:lineRule="auto"/>
        <w:rPr>
          <w:b/>
          <w:sz w:val="24"/>
        </w:rPr>
      </w:pPr>
      <w:r w:rsidRPr="005E50CC">
        <w:rPr>
          <w:b/>
          <w:sz w:val="24"/>
        </w:rPr>
        <w:t xml:space="preserve">V/v </w:t>
      </w:r>
      <w:r w:rsidR="005E50CC">
        <w:rPr>
          <w:b/>
          <w:sz w:val="24"/>
        </w:rPr>
        <w:t>bàn giao</w:t>
      </w:r>
      <w:r w:rsidRPr="005E50CC">
        <w:rPr>
          <w:b/>
          <w:sz w:val="24"/>
        </w:rPr>
        <w:t xml:space="preserve"> hồ sơ </w:t>
      </w:r>
      <w:r w:rsidR="005E50CC">
        <w:rPr>
          <w:b/>
          <w:sz w:val="24"/>
        </w:rPr>
        <w:t>thí sinh</w:t>
      </w:r>
      <w:r w:rsidRPr="005E50CC">
        <w:rPr>
          <w:b/>
          <w:sz w:val="24"/>
        </w:rPr>
        <w:t xml:space="preserve"> dự thi </w:t>
      </w:r>
    </w:p>
    <w:p w:rsidR="00A732CD" w:rsidRPr="005E50CC" w:rsidRDefault="00A732CD" w:rsidP="00A732CD">
      <w:pPr>
        <w:spacing w:after="0" w:line="240" w:lineRule="auto"/>
        <w:rPr>
          <w:b/>
          <w:sz w:val="24"/>
        </w:rPr>
      </w:pPr>
      <w:r w:rsidRPr="005E50CC">
        <w:rPr>
          <w:b/>
          <w:sz w:val="24"/>
        </w:rPr>
        <w:t xml:space="preserve">tại các hội đồng </w:t>
      </w:r>
      <w:r w:rsidR="00953FC3" w:rsidRPr="005E50CC">
        <w:rPr>
          <w:b/>
          <w:sz w:val="24"/>
        </w:rPr>
        <w:t xml:space="preserve">coi </w:t>
      </w:r>
      <w:r w:rsidRPr="005E50CC">
        <w:rPr>
          <w:b/>
          <w:sz w:val="24"/>
        </w:rPr>
        <w:t>thi TS lớp 10</w:t>
      </w:r>
    </w:p>
    <w:p w:rsidR="00A732CD" w:rsidRDefault="00A732CD" w:rsidP="00A732CD">
      <w:pPr>
        <w:spacing w:after="0" w:line="240" w:lineRule="auto"/>
      </w:pPr>
    </w:p>
    <w:p w:rsidR="00A732CD" w:rsidRDefault="00A732CD" w:rsidP="00A732CD">
      <w:pPr>
        <w:spacing w:after="0" w:line="240" w:lineRule="auto"/>
      </w:pPr>
    </w:p>
    <w:p w:rsidR="00A732CD" w:rsidRPr="00F03ABD" w:rsidRDefault="00A732CD" w:rsidP="00E95841">
      <w:pPr>
        <w:spacing w:after="0" w:line="240" w:lineRule="auto"/>
        <w:ind w:left="2160" w:firstLine="720"/>
        <w:rPr>
          <w:color w:val="000000"/>
          <w:sz w:val="27"/>
          <w:szCs w:val="27"/>
        </w:rPr>
      </w:pPr>
      <w:r w:rsidRPr="00F03ABD">
        <w:rPr>
          <w:color w:val="000000"/>
          <w:sz w:val="27"/>
          <w:szCs w:val="27"/>
        </w:rPr>
        <w:t>Kính gử</w:t>
      </w:r>
      <w:r w:rsidR="002864C3">
        <w:rPr>
          <w:color w:val="000000"/>
          <w:sz w:val="27"/>
          <w:szCs w:val="27"/>
        </w:rPr>
        <w:t>i: C</w:t>
      </w:r>
      <w:r w:rsidRPr="00F03ABD">
        <w:rPr>
          <w:color w:val="000000"/>
          <w:sz w:val="27"/>
          <w:szCs w:val="27"/>
        </w:rPr>
        <w:t>ác trường THCS</w:t>
      </w:r>
    </w:p>
    <w:p w:rsidR="00A732CD" w:rsidRDefault="00A732CD" w:rsidP="00A732CD">
      <w:pPr>
        <w:spacing w:after="0" w:line="240" w:lineRule="auto"/>
      </w:pPr>
    </w:p>
    <w:p w:rsidR="003C2020" w:rsidRDefault="00E95841" w:rsidP="009720CB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Thực hiện văn bản số 1037/GDĐT-</w:t>
      </w:r>
      <w:r w:rsidR="00E703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KTKĐCLGD ngày 12 tháng 4 năm 2016 của Sở Giáo dục và Đào tạo về việc hướng dẫn thi tuyển </w:t>
      </w:r>
      <w:r w:rsidR="00E70392">
        <w:rPr>
          <w:color w:val="000000"/>
          <w:sz w:val="27"/>
          <w:szCs w:val="27"/>
        </w:rPr>
        <w:t xml:space="preserve">sinh </w:t>
      </w:r>
      <w:r>
        <w:rPr>
          <w:color w:val="000000"/>
          <w:sz w:val="27"/>
          <w:szCs w:val="27"/>
        </w:rPr>
        <w:t>vào lớp 10 trung học phổ thông năm học 2016 – 2017</w:t>
      </w:r>
      <w:r w:rsidR="003C2020">
        <w:rPr>
          <w:color w:val="000000"/>
          <w:sz w:val="27"/>
          <w:szCs w:val="27"/>
        </w:rPr>
        <w:t>.</w:t>
      </w:r>
    </w:p>
    <w:p w:rsidR="00A732CD" w:rsidRDefault="003C2020" w:rsidP="009720CB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Phòng Giáo dục hướng dẫn các trường</w:t>
      </w:r>
      <w:r w:rsidR="00F03ABD">
        <w:rPr>
          <w:color w:val="000000"/>
          <w:sz w:val="27"/>
          <w:szCs w:val="27"/>
        </w:rPr>
        <w:t xml:space="preserve"> thực hiện việc </w:t>
      </w:r>
      <w:r w:rsidR="005E50CC">
        <w:rPr>
          <w:color w:val="000000"/>
          <w:sz w:val="27"/>
          <w:szCs w:val="27"/>
        </w:rPr>
        <w:t>bàn giao</w:t>
      </w:r>
      <w:r w:rsidR="00F03ABD">
        <w:rPr>
          <w:color w:val="000000"/>
          <w:sz w:val="27"/>
          <w:szCs w:val="27"/>
        </w:rPr>
        <w:t xml:space="preserve"> hồ sơ thí sinh tham dự kỳ thi tuyển sinh vào lớp 10 năm học</w:t>
      </w:r>
      <w:r w:rsidR="00E95841">
        <w:rPr>
          <w:color w:val="000000"/>
          <w:sz w:val="27"/>
          <w:szCs w:val="27"/>
        </w:rPr>
        <w:t xml:space="preserve"> </w:t>
      </w:r>
      <w:r w:rsidR="00F03ABD">
        <w:rPr>
          <w:color w:val="000000"/>
          <w:sz w:val="27"/>
          <w:szCs w:val="27"/>
        </w:rPr>
        <w:t>2016 – 2017 như sau:</w:t>
      </w:r>
    </w:p>
    <w:p w:rsidR="00936A1A" w:rsidRDefault="00936A1A" w:rsidP="009720CB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F03ABD" w:rsidRPr="009720CB" w:rsidRDefault="00F03ABD" w:rsidP="009720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000000"/>
          <w:sz w:val="27"/>
          <w:szCs w:val="27"/>
        </w:rPr>
      </w:pPr>
      <w:r w:rsidRPr="009720CB">
        <w:rPr>
          <w:b/>
          <w:color w:val="000000"/>
          <w:sz w:val="27"/>
          <w:szCs w:val="27"/>
        </w:rPr>
        <w:t>Nộp hồ sơ tại các hội đồng coi thi:</w:t>
      </w:r>
      <w:r w:rsidR="00E24EF3" w:rsidRPr="009720CB">
        <w:rPr>
          <w:b/>
          <w:color w:val="000000"/>
          <w:sz w:val="27"/>
          <w:szCs w:val="27"/>
        </w:rPr>
        <w:t xml:space="preserve"> </w:t>
      </w:r>
      <w:r w:rsidR="00433EB8" w:rsidRPr="009720CB">
        <w:rPr>
          <w:b/>
          <w:color w:val="000000"/>
          <w:sz w:val="27"/>
          <w:szCs w:val="27"/>
        </w:rPr>
        <w:t>ngày 08/6/2016</w:t>
      </w:r>
    </w:p>
    <w:p w:rsidR="00F03ABD" w:rsidRPr="009720CB" w:rsidRDefault="00F03ABD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Hồ sơ dự thi mỗi học sinh gồm:</w:t>
      </w:r>
    </w:p>
    <w:p w:rsidR="00F03ABD" w:rsidRPr="009720CB" w:rsidRDefault="00F03ABD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- Học bạ: bản chính</w:t>
      </w:r>
      <w:r w:rsidR="006C46CD" w:rsidRPr="009720CB">
        <w:rPr>
          <w:color w:val="000000"/>
          <w:sz w:val="27"/>
          <w:szCs w:val="27"/>
        </w:rPr>
        <w:t>;</w:t>
      </w:r>
    </w:p>
    <w:p w:rsidR="006C46CD" w:rsidRPr="009720CB" w:rsidRDefault="006C46CD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- Phiếu kiểm tra hồ sơ dự thi;</w:t>
      </w:r>
    </w:p>
    <w:p w:rsidR="006C46CD" w:rsidRPr="009720CB" w:rsidRDefault="006C46CD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- Giấy chứng nhận tốt nghiệp tạm thời</w:t>
      </w:r>
      <w:r w:rsidR="00953FC3" w:rsidRPr="009720CB">
        <w:rPr>
          <w:color w:val="000000"/>
          <w:sz w:val="27"/>
          <w:szCs w:val="27"/>
        </w:rPr>
        <w:t xml:space="preserve"> (in trên cổng httt C2)</w:t>
      </w:r>
      <w:r w:rsidRPr="009720CB">
        <w:rPr>
          <w:color w:val="000000"/>
          <w:sz w:val="27"/>
          <w:szCs w:val="27"/>
        </w:rPr>
        <w:t>.</w:t>
      </w:r>
    </w:p>
    <w:p w:rsidR="00F03ABD" w:rsidRPr="009720CB" w:rsidRDefault="00F03ABD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- Bản sao giấy khai sinh</w:t>
      </w:r>
      <w:r w:rsidR="006C46CD" w:rsidRPr="009720CB">
        <w:rPr>
          <w:color w:val="000000"/>
          <w:sz w:val="27"/>
          <w:szCs w:val="27"/>
        </w:rPr>
        <w:t>;</w:t>
      </w:r>
    </w:p>
    <w:p w:rsidR="00F03ABD" w:rsidRPr="009720CB" w:rsidRDefault="00F03ABD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- Bản sao hộ khẩu hoặc tạ</w:t>
      </w:r>
      <w:r w:rsidR="006C46CD" w:rsidRPr="009720CB">
        <w:rPr>
          <w:color w:val="000000"/>
          <w:sz w:val="27"/>
          <w:szCs w:val="27"/>
        </w:rPr>
        <w:t>m trú;</w:t>
      </w:r>
    </w:p>
    <w:p w:rsidR="00F03ABD" w:rsidRPr="009720CB" w:rsidRDefault="00F03ABD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- Các giấy chứng nhận ưu tiên khuyến khích (nếu có)</w:t>
      </w:r>
      <w:r w:rsidR="006C46CD" w:rsidRPr="009720CB">
        <w:rPr>
          <w:color w:val="000000"/>
          <w:sz w:val="27"/>
          <w:szCs w:val="27"/>
        </w:rPr>
        <w:t>;</w:t>
      </w:r>
    </w:p>
    <w:p w:rsidR="006C46CD" w:rsidRPr="009720CB" w:rsidRDefault="006C46CD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Tất cà các loại giấy kể trên kẹp vào trang đầu của học bạ.</w:t>
      </w:r>
    </w:p>
    <w:p w:rsidR="00433EB8" w:rsidRPr="009720CB" w:rsidRDefault="00433EB8" w:rsidP="009720CB">
      <w:pPr>
        <w:spacing w:after="0" w:line="240" w:lineRule="auto"/>
        <w:ind w:firstLine="36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 xml:space="preserve">Lưu ý: </w:t>
      </w:r>
    </w:p>
    <w:p w:rsidR="006C46CD" w:rsidRPr="009720CB" w:rsidRDefault="00433EB8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Các trường s</w:t>
      </w:r>
      <w:r w:rsidR="006C46CD" w:rsidRPr="009720CB">
        <w:rPr>
          <w:color w:val="000000"/>
          <w:sz w:val="27"/>
          <w:szCs w:val="27"/>
        </w:rPr>
        <w:t xml:space="preserve">ắp xếp </w:t>
      </w:r>
      <w:r w:rsidR="00BF281E" w:rsidRPr="009720CB">
        <w:rPr>
          <w:color w:val="000000"/>
          <w:sz w:val="27"/>
          <w:szCs w:val="27"/>
        </w:rPr>
        <w:t xml:space="preserve">hồ sơ học sinh của trường </w:t>
      </w:r>
      <w:r w:rsidRPr="009720CB">
        <w:rPr>
          <w:color w:val="000000"/>
          <w:sz w:val="27"/>
          <w:szCs w:val="27"/>
        </w:rPr>
        <w:t xml:space="preserve">mình </w:t>
      </w:r>
      <w:r w:rsidR="00BF281E" w:rsidRPr="009720CB">
        <w:rPr>
          <w:color w:val="000000"/>
          <w:sz w:val="27"/>
          <w:szCs w:val="27"/>
        </w:rPr>
        <w:t>theo thứ tự của phòng thi</w:t>
      </w:r>
      <w:r w:rsidR="00E24EF3" w:rsidRPr="009720CB">
        <w:rPr>
          <w:color w:val="000000"/>
          <w:sz w:val="27"/>
          <w:szCs w:val="27"/>
        </w:rPr>
        <w:t xml:space="preserve"> và được cột lại theo từng phòng riêng.</w:t>
      </w:r>
    </w:p>
    <w:p w:rsidR="00433EB8" w:rsidRPr="009720CB" w:rsidRDefault="00433EB8" w:rsidP="009720CB">
      <w:pPr>
        <w:spacing w:after="0" w:line="240" w:lineRule="auto"/>
        <w:ind w:left="36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>Thực hiện biên bản bàn giao hồ sơ giữa trường và hội đồng coi thi</w:t>
      </w:r>
    </w:p>
    <w:p w:rsidR="00936A1A" w:rsidRDefault="00936A1A" w:rsidP="00936A1A">
      <w:pPr>
        <w:pStyle w:val="ListParagraph"/>
        <w:spacing w:after="0" w:line="240" w:lineRule="auto"/>
        <w:ind w:left="1080"/>
        <w:jc w:val="both"/>
        <w:rPr>
          <w:b/>
          <w:color w:val="000000"/>
          <w:sz w:val="27"/>
          <w:szCs w:val="27"/>
        </w:rPr>
      </w:pPr>
    </w:p>
    <w:p w:rsidR="00E24EF3" w:rsidRPr="009720CB" w:rsidRDefault="00E24EF3" w:rsidP="009720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000000"/>
          <w:sz w:val="27"/>
          <w:szCs w:val="27"/>
        </w:rPr>
      </w:pPr>
      <w:r w:rsidRPr="009720CB">
        <w:rPr>
          <w:b/>
          <w:color w:val="000000"/>
          <w:sz w:val="27"/>
          <w:szCs w:val="27"/>
        </w:rPr>
        <w:t xml:space="preserve">Ngày </w:t>
      </w:r>
      <w:r w:rsidR="0034449B" w:rsidRPr="009720CB">
        <w:rPr>
          <w:b/>
          <w:color w:val="000000"/>
          <w:sz w:val="27"/>
          <w:szCs w:val="27"/>
        </w:rPr>
        <w:t>nhận lại</w:t>
      </w:r>
      <w:r w:rsidRPr="009720CB">
        <w:rPr>
          <w:b/>
          <w:color w:val="000000"/>
          <w:sz w:val="27"/>
          <w:szCs w:val="27"/>
        </w:rPr>
        <w:t xml:space="preserve"> hồ sơ</w:t>
      </w:r>
      <w:r w:rsidR="0034449B" w:rsidRPr="009720CB">
        <w:rPr>
          <w:b/>
          <w:color w:val="000000"/>
          <w:sz w:val="27"/>
          <w:szCs w:val="27"/>
        </w:rPr>
        <w:t>: ngày 1</w:t>
      </w:r>
      <w:r w:rsidR="00953FC3" w:rsidRPr="009720CB">
        <w:rPr>
          <w:b/>
          <w:color w:val="000000"/>
          <w:sz w:val="27"/>
          <w:szCs w:val="27"/>
        </w:rPr>
        <w:t>3</w:t>
      </w:r>
      <w:r w:rsidR="0034449B" w:rsidRPr="009720CB">
        <w:rPr>
          <w:b/>
          <w:color w:val="000000"/>
          <w:sz w:val="27"/>
          <w:szCs w:val="27"/>
        </w:rPr>
        <w:t xml:space="preserve">/6/2016 </w:t>
      </w:r>
    </w:p>
    <w:p w:rsidR="00953FC3" w:rsidRPr="009720CB" w:rsidRDefault="00953FC3" w:rsidP="009720CB">
      <w:pPr>
        <w:spacing w:after="0" w:line="240" w:lineRule="auto"/>
        <w:ind w:left="720" w:firstLine="720"/>
        <w:jc w:val="both"/>
        <w:rPr>
          <w:color w:val="000000"/>
          <w:sz w:val="27"/>
          <w:szCs w:val="27"/>
        </w:rPr>
      </w:pPr>
      <w:r w:rsidRPr="009720CB">
        <w:rPr>
          <w:color w:val="000000"/>
          <w:sz w:val="27"/>
          <w:szCs w:val="27"/>
        </w:rPr>
        <w:t xml:space="preserve">Sau khi có kết quả thi </w:t>
      </w:r>
      <w:r w:rsidR="000A04E8" w:rsidRPr="009720CB">
        <w:rPr>
          <w:color w:val="000000"/>
          <w:sz w:val="27"/>
          <w:szCs w:val="27"/>
        </w:rPr>
        <w:t xml:space="preserve">các </w:t>
      </w:r>
      <w:r w:rsidRPr="009720CB">
        <w:rPr>
          <w:color w:val="000000"/>
          <w:sz w:val="27"/>
          <w:szCs w:val="27"/>
        </w:rPr>
        <w:t>trường</w:t>
      </w:r>
      <w:r w:rsidR="000A04E8" w:rsidRPr="009720CB">
        <w:rPr>
          <w:color w:val="000000"/>
          <w:sz w:val="27"/>
          <w:szCs w:val="27"/>
        </w:rPr>
        <w:t xml:space="preserve"> nhận lại đơn xin xét tốt nghiệp và dự thi TS lớp 10 </w:t>
      </w:r>
      <w:r w:rsidR="00E70392" w:rsidRPr="009720CB">
        <w:rPr>
          <w:color w:val="000000"/>
          <w:sz w:val="27"/>
          <w:szCs w:val="27"/>
        </w:rPr>
        <w:t>(Đã niêm phong và nộp trước đây)</w:t>
      </w:r>
      <w:r w:rsidR="002864C3">
        <w:rPr>
          <w:color w:val="000000"/>
          <w:sz w:val="27"/>
          <w:szCs w:val="27"/>
        </w:rPr>
        <w:t xml:space="preserve"> tại</w:t>
      </w:r>
      <w:r w:rsidR="002864C3" w:rsidRPr="009720CB">
        <w:rPr>
          <w:color w:val="000000"/>
          <w:sz w:val="27"/>
          <w:szCs w:val="27"/>
        </w:rPr>
        <w:t xml:space="preserve"> Phòng Giáo dục</w:t>
      </w:r>
      <w:r w:rsidR="002864C3">
        <w:rPr>
          <w:color w:val="000000"/>
          <w:sz w:val="27"/>
          <w:szCs w:val="27"/>
        </w:rPr>
        <w:t>,</w:t>
      </w:r>
      <w:r w:rsidR="002864C3" w:rsidRPr="009720CB">
        <w:rPr>
          <w:color w:val="000000"/>
          <w:sz w:val="27"/>
          <w:szCs w:val="27"/>
        </w:rPr>
        <w:t xml:space="preserve"> </w:t>
      </w:r>
      <w:r w:rsidR="000A04E8" w:rsidRPr="009720CB">
        <w:rPr>
          <w:color w:val="000000"/>
          <w:sz w:val="27"/>
          <w:szCs w:val="27"/>
        </w:rPr>
        <w:t xml:space="preserve">cho vào học bạ của học sinh và </w:t>
      </w:r>
      <w:r w:rsidR="00E70392" w:rsidRPr="009720CB">
        <w:rPr>
          <w:color w:val="000000"/>
          <w:sz w:val="27"/>
          <w:szCs w:val="27"/>
        </w:rPr>
        <w:t xml:space="preserve">trả cho học sinh để học sinh tự đem nộp nhập học tại trường trúng tuyển, đồng thời </w:t>
      </w:r>
      <w:r w:rsidR="000A04E8" w:rsidRPr="009720CB">
        <w:rPr>
          <w:color w:val="000000"/>
          <w:sz w:val="27"/>
          <w:szCs w:val="27"/>
        </w:rPr>
        <w:t>thu hồi phiếu kiểm tra nộp lại Phòng Giáo dục</w:t>
      </w:r>
      <w:r w:rsidR="00E70392" w:rsidRPr="009720CB">
        <w:rPr>
          <w:color w:val="000000"/>
          <w:sz w:val="27"/>
          <w:szCs w:val="27"/>
        </w:rPr>
        <w:t>.</w:t>
      </w:r>
    </w:p>
    <w:p w:rsidR="00E70392" w:rsidRDefault="00E70392" w:rsidP="009720CB">
      <w:pPr>
        <w:pStyle w:val="ListParagraph"/>
        <w:spacing w:after="0" w:line="240" w:lineRule="auto"/>
        <w:ind w:left="1080"/>
      </w:pPr>
    </w:p>
    <w:p w:rsidR="009720CB" w:rsidRPr="00E804CC" w:rsidRDefault="00E804CC" w:rsidP="00E804CC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E804CC">
        <w:rPr>
          <w:color w:val="000000"/>
          <w:sz w:val="27"/>
          <w:szCs w:val="27"/>
        </w:rPr>
        <w:t>Trong khi thực hiện nếu có vướng mắc xin liên hệ phòng Giáo dục để được hướng dẫn thêm./.</w:t>
      </w:r>
    </w:p>
    <w:p w:rsidR="009720CB" w:rsidRDefault="009720CB" w:rsidP="00E804CC">
      <w:pPr>
        <w:spacing w:after="0" w:line="240" w:lineRule="auto"/>
        <w:jc w:val="both"/>
      </w:pPr>
    </w:p>
    <w:p w:rsidR="00E804CC" w:rsidRPr="00E804CC" w:rsidRDefault="00E804CC" w:rsidP="00E804CC">
      <w:pPr>
        <w:spacing w:after="0" w:line="240" w:lineRule="auto"/>
        <w:rPr>
          <w:b/>
          <w:sz w:val="27"/>
          <w:szCs w:val="27"/>
        </w:rPr>
      </w:pPr>
      <w:r>
        <w:t xml:space="preserve">                                                                                             </w:t>
      </w:r>
      <w:r w:rsidRPr="00E804CC">
        <w:rPr>
          <w:b/>
          <w:sz w:val="27"/>
          <w:szCs w:val="27"/>
        </w:rPr>
        <w:t>KT.TRƯỞNG PHÒNG</w:t>
      </w:r>
    </w:p>
    <w:p w:rsidR="00E804CC" w:rsidRPr="00E804CC" w:rsidRDefault="00E804CC" w:rsidP="00E804CC">
      <w:pPr>
        <w:spacing w:after="0" w:line="240" w:lineRule="auto"/>
        <w:rPr>
          <w:b/>
          <w:sz w:val="27"/>
          <w:szCs w:val="27"/>
        </w:rPr>
      </w:pPr>
      <w:r w:rsidRPr="00E804CC">
        <w:rPr>
          <w:b/>
          <w:i/>
          <w:sz w:val="24"/>
          <w:szCs w:val="27"/>
        </w:rPr>
        <w:t>Nơi nhận</w:t>
      </w:r>
      <w:r w:rsidRPr="00E804CC">
        <w:rPr>
          <w:b/>
          <w:sz w:val="24"/>
          <w:szCs w:val="27"/>
        </w:rPr>
        <w:t>:</w:t>
      </w:r>
      <w:r w:rsidRPr="00E804CC">
        <w:rPr>
          <w:b/>
          <w:sz w:val="27"/>
          <w:szCs w:val="27"/>
        </w:rPr>
        <w:t xml:space="preserve">                              </w:t>
      </w:r>
      <w:r>
        <w:rPr>
          <w:b/>
          <w:sz w:val="27"/>
          <w:szCs w:val="27"/>
        </w:rPr>
        <w:t xml:space="preserve">  </w:t>
      </w:r>
      <w:r w:rsidRPr="00E804CC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 xml:space="preserve">                           </w:t>
      </w:r>
      <w:r w:rsidRPr="00E804CC">
        <w:rPr>
          <w:b/>
          <w:sz w:val="27"/>
          <w:szCs w:val="27"/>
        </w:rPr>
        <w:t>PHÓ TRƯỞNG PHÒNG</w:t>
      </w:r>
    </w:p>
    <w:p w:rsidR="009720CB" w:rsidRPr="00936A1A" w:rsidRDefault="00E804CC" w:rsidP="00E804CC">
      <w:pPr>
        <w:spacing w:after="0" w:line="240" w:lineRule="auto"/>
        <w:rPr>
          <w:sz w:val="22"/>
        </w:rPr>
      </w:pPr>
      <w:r w:rsidRPr="00936A1A">
        <w:rPr>
          <w:sz w:val="22"/>
        </w:rPr>
        <w:t>- Như trên;</w:t>
      </w:r>
    </w:p>
    <w:p w:rsidR="00E804CC" w:rsidRPr="00936A1A" w:rsidRDefault="00E804CC" w:rsidP="00E804CC">
      <w:pPr>
        <w:spacing w:after="0" w:line="240" w:lineRule="auto"/>
        <w:rPr>
          <w:sz w:val="22"/>
        </w:rPr>
      </w:pPr>
      <w:r w:rsidRPr="00936A1A">
        <w:rPr>
          <w:sz w:val="22"/>
        </w:rPr>
        <w:t>- Trưởng Phòng (để BC);</w:t>
      </w:r>
    </w:p>
    <w:p w:rsidR="00E804CC" w:rsidRPr="00936A1A" w:rsidRDefault="005E50CC" w:rsidP="00E804CC">
      <w:pPr>
        <w:spacing w:after="0" w:line="240" w:lineRule="auto"/>
        <w:rPr>
          <w:sz w:val="22"/>
        </w:rPr>
      </w:pPr>
      <w:r>
        <w:rPr>
          <w:sz w:val="22"/>
        </w:rPr>
        <w:t>- Lưu: VT.</w:t>
      </w:r>
      <w:r w:rsidR="00E34F94">
        <w:rPr>
          <w:sz w:val="22"/>
        </w:rPr>
        <w:t xml:space="preserve">                                                                                                               (Đã ký)</w:t>
      </w:r>
    </w:p>
    <w:p w:rsidR="009720CB" w:rsidRDefault="009720CB" w:rsidP="009720CB">
      <w:pPr>
        <w:pStyle w:val="ListParagraph"/>
        <w:spacing w:after="0" w:line="240" w:lineRule="auto"/>
        <w:ind w:left="1080"/>
      </w:pPr>
    </w:p>
    <w:p w:rsidR="00936A1A" w:rsidRDefault="00936A1A" w:rsidP="009720CB">
      <w:pPr>
        <w:pStyle w:val="ListParagraph"/>
        <w:spacing w:after="0" w:line="240" w:lineRule="auto"/>
        <w:ind w:left="1080"/>
      </w:pPr>
    </w:p>
    <w:p w:rsidR="00936A1A" w:rsidRPr="00936A1A" w:rsidRDefault="00936A1A" w:rsidP="009720CB">
      <w:pPr>
        <w:pStyle w:val="ListParagraph"/>
        <w:spacing w:after="0" w:line="240" w:lineRule="auto"/>
        <w:ind w:left="108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</w:t>
      </w:r>
      <w:r w:rsidRPr="00936A1A">
        <w:rPr>
          <w:b/>
          <w:sz w:val="27"/>
          <w:szCs w:val="27"/>
        </w:rPr>
        <w:t>Nguyễn Văn Quí</w:t>
      </w:r>
    </w:p>
    <w:sectPr w:rsidR="00936A1A" w:rsidRPr="00936A1A" w:rsidSect="004059B5">
      <w:pgSz w:w="11907" w:h="16840" w:code="9"/>
      <w:pgMar w:top="567" w:right="1134" w:bottom="397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39C7"/>
    <w:multiLevelType w:val="hybridMultilevel"/>
    <w:tmpl w:val="A5E0ED38"/>
    <w:lvl w:ilvl="0" w:tplc="43E6201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E85DE0"/>
    <w:multiLevelType w:val="hybridMultilevel"/>
    <w:tmpl w:val="C980CD88"/>
    <w:lvl w:ilvl="0" w:tplc="200E1C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732CD"/>
    <w:rsid w:val="000A04E8"/>
    <w:rsid w:val="000E79CC"/>
    <w:rsid w:val="002864C3"/>
    <w:rsid w:val="00322E2B"/>
    <w:rsid w:val="0034449B"/>
    <w:rsid w:val="003C2020"/>
    <w:rsid w:val="004059B5"/>
    <w:rsid w:val="00433EB8"/>
    <w:rsid w:val="00455C93"/>
    <w:rsid w:val="004E0637"/>
    <w:rsid w:val="005E50CC"/>
    <w:rsid w:val="006C46CD"/>
    <w:rsid w:val="008B71B4"/>
    <w:rsid w:val="00936A1A"/>
    <w:rsid w:val="00953FC3"/>
    <w:rsid w:val="009720CB"/>
    <w:rsid w:val="00A732CD"/>
    <w:rsid w:val="00AE2111"/>
    <w:rsid w:val="00BF281E"/>
    <w:rsid w:val="00C479D2"/>
    <w:rsid w:val="00DB5378"/>
    <w:rsid w:val="00E24EF3"/>
    <w:rsid w:val="00E34F94"/>
    <w:rsid w:val="00E70392"/>
    <w:rsid w:val="00E804CC"/>
    <w:rsid w:val="00E95841"/>
    <w:rsid w:val="00F0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</dc:creator>
  <cp:lastModifiedBy>TOPHOTHONG</cp:lastModifiedBy>
  <cp:revision>6</cp:revision>
  <cp:lastPrinted>2016-06-06T00:40:00Z</cp:lastPrinted>
  <dcterms:created xsi:type="dcterms:W3CDTF">2016-06-05T03:58:00Z</dcterms:created>
  <dcterms:modified xsi:type="dcterms:W3CDTF">2016-06-07T01:07:00Z</dcterms:modified>
</cp:coreProperties>
</file>